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oofdtekst"/>
        <w:spacing w:line="320" w:lineRule="atLeast"/>
        <w:rPr>
          <w:rFonts w:ascii="Helvetica" w:cs="Helvetica" w:hAnsi="Helvetica" w:eastAsia="Helvetica"/>
          <w:sz w:val="32"/>
          <w:szCs w:val="32"/>
        </w:rPr>
      </w:pPr>
      <w:r>
        <w:rPr>
          <w:rFonts w:ascii="Trebuchet MS" w:hAnsi="Trebuchet MS"/>
          <w:b w:val="1"/>
          <w:bCs w:val="1"/>
          <w:sz w:val="24"/>
          <w:szCs w:val="24"/>
          <w:rtl w:val="0"/>
          <w:lang w:val="nl-NL"/>
        </w:rPr>
        <w:t>Algemene voorwaarden HGL Dance Projects</w:t>
      </w:r>
      <w:r>
        <w:rPr>
          <w:rFonts w:ascii="Trebuchet MS" w:hAnsi="Trebuchet MS"/>
          <w:b w:val="1"/>
          <w:bCs w:val="1"/>
          <w:sz w:val="24"/>
          <w:szCs w:val="24"/>
          <w:rtl w:val="0"/>
          <w:lang w:val="nl-NL"/>
        </w:rPr>
        <w:t xml:space="preserve"> </w:t>
      </w:r>
    </w:p>
    <w:p>
      <w:pPr>
        <w:pStyle w:val="Ondertitel"/>
        <w:bidi w:val="0"/>
      </w:pPr>
      <w:r>
        <w:rPr>
          <w:rFonts w:ascii="Helvetica" w:cs="Helvetica" w:hAnsi="Helvetica" w:eastAsia="Helvetica"/>
          <w:sz w:val="24"/>
          <w:szCs w:val="24"/>
        </w:rPr>
        <w:br w:type="textWrapping"/>
      </w:r>
      <w:r>
        <w:rPr>
          <w:rFonts w:cs="Arial Unicode MS" w:eastAsia="Arial Unicode MS"/>
          <w:b w:val="1"/>
          <w:bCs w:val="1"/>
          <w:sz w:val="24"/>
          <w:szCs w:val="24"/>
          <w:rtl w:val="0"/>
          <w:lang w:val="nl-NL"/>
        </w:rPr>
        <w:t>1. Algemeen</w:t>
      </w:r>
    </w:p>
    <w:p>
      <w:pPr>
        <w:pStyle w:val="Ondertitel"/>
        <w:bidi w:val="0"/>
        <w:rPr>
          <w:u w:color="000000"/>
          <w:rtl w:val="0"/>
          <w14:textOutline w14:w="12700" w14:cap="flat">
            <w14:noFill/>
            <w14:miter w14:lim="400000"/>
          </w14:textOutline>
        </w:rPr>
      </w:pPr>
      <w:r>
        <w:rPr>
          <w:rFonts w:cs="Arial Unicode MS" w:eastAsia="Arial Unicode MS"/>
          <w:sz w:val="24"/>
          <w:szCs w:val="24"/>
          <w:rtl w:val="0"/>
          <w:lang w:val="nl-NL"/>
        </w:rPr>
        <w:t>1.1 Deze algemene voorwaard</w:t>
      </w:r>
      <w:r>
        <w:rPr>
          <w:rFonts w:cs="Arial Unicode MS" w:eastAsia="Arial Unicode MS"/>
          <w:u w:color="000000"/>
          <w:rtl w:val="0"/>
          <w:lang w:val="nl-NL"/>
          <w14:textOutline w14:w="12700" w14:cap="flat">
            <w14:noFill/>
            <w14:miter w14:lim="400000"/>
          </w14:textOutline>
        </w:rPr>
        <w:t>en zijn van toepassing op alle overeenkomsten van dansschool HGL Dance Projects, hierna te noemen: HGL Dance Projects of de dansschool.</w:t>
      </w:r>
    </w:p>
    <w:p>
      <w:pPr>
        <w:pStyle w:val="Ondertitel"/>
        <w:bidi w:val="0"/>
      </w:pPr>
      <w:r>
        <w:rPr>
          <w:rFonts w:cs="Arial Unicode MS" w:eastAsia="Arial Unicode MS"/>
          <w:u w:color="000000"/>
          <w:rtl w:val="0"/>
          <w14:textOutline w14:w="12700" w14:cap="flat">
            <w14:noFill/>
            <w14:miter w14:lim="400000"/>
          </w14:textOutline>
        </w:rPr>
        <w:t>1.</w:t>
      </w:r>
      <w:r>
        <w:rPr>
          <w:rFonts w:cs="Arial Unicode MS" w:eastAsia="Arial Unicode MS"/>
          <w:u w:color="000000"/>
          <w:rtl w:val="0"/>
          <w:lang w:val="nl-NL"/>
          <w14:textOutline w14:w="12700" w14:cap="flat">
            <w14:noFill/>
            <w14:miter w14:lim="400000"/>
          </w14:textOutline>
        </w:rPr>
        <w:t xml:space="preserve">2 </w:t>
      </w:r>
      <w:r>
        <w:rPr>
          <w:rFonts w:cs="Arial Unicode MS" w:eastAsia="Arial Unicode MS"/>
          <w:u w:color="000000"/>
          <w:rtl w:val="0"/>
          <w:lang w:val="nl-NL"/>
          <w14:textOutline w14:w="12700" w14:cap="flat">
            <w14:noFill/>
            <w14:miter w14:lim="400000"/>
          </w14:textOutline>
        </w:rPr>
        <w:t>Het gebruik van beeld- of geluidsdragers in de ruimste zin van het woord (foto, film, video, tape, etc.) is uitsluitend toegestaan met toestemming van</w:t>
      </w:r>
      <w:r>
        <w:rPr>
          <w:rFonts w:cs="Arial Unicode MS" w:eastAsia="Arial Unicode MS"/>
          <w:sz w:val="24"/>
          <w:szCs w:val="24"/>
          <w:rtl w:val="0"/>
          <w:lang w:val="nl-NL"/>
        </w:rPr>
        <w:t xml:space="preserve"> de dansschool.</w:t>
      </w:r>
    </w:p>
    <w:p>
      <w:pPr>
        <w:pStyle w:val="Ondertitel"/>
        <w:bidi w:val="0"/>
      </w:pPr>
      <w:r>
        <w:rPr>
          <w:rFonts w:ascii="Helvetica" w:cs="Helvetica" w:hAnsi="Helvetica" w:eastAsia="Helvetica"/>
          <w:sz w:val="24"/>
          <w:szCs w:val="24"/>
        </w:rPr>
        <w:br w:type="textWrapping"/>
      </w:r>
      <w:r>
        <w:rPr>
          <w:rFonts w:cs="Arial Unicode MS" w:eastAsia="Arial Unicode MS"/>
          <w:b w:val="1"/>
          <w:bCs w:val="1"/>
          <w:sz w:val="24"/>
          <w:szCs w:val="24"/>
          <w:rtl w:val="0"/>
        </w:rPr>
        <w:t>2. Aanmelding</w:t>
      </w:r>
    </w:p>
    <w:p>
      <w:pPr>
        <w:pStyle w:val="Ondertitel"/>
        <w:bidi w:val="0"/>
      </w:pPr>
      <w:r>
        <w:rPr>
          <w:rFonts w:cs="Arial Unicode MS" w:eastAsia="Arial Unicode MS"/>
          <w:sz w:val="24"/>
          <w:szCs w:val="24"/>
          <w:rtl w:val="0"/>
          <w:lang w:val="nl-NL"/>
        </w:rPr>
        <w:t>2.1 Aanmelding voor een cursus, priv</w:t>
      </w:r>
      <w:r>
        <w:rPr>
          <w:rFonts w:cs="Arial Unicode MS" w:eastAsia="Arial Unicode MS" w:hint="default"/>
          <w:sz w:val="24"/>
          <w:szCs w:val="24"/>
          <w:rtl w:val="0"/>
          <w:lang w:val="en-US"/>
        </w:rPr>
        <w:t>é</w:t>
      </w:r>
      <w:r>
        <w:rPr>
          <w:rFonts w:cs="Arial Unicode MS" w:eastAsia="Arial Unicode MS"/>
          <w:sz w:val="24"/>
          <w:szCs w:val="24"/>
          <w:rtl w:val="0"/>
          <w:lang w:val="nl-NL"/>
        </w:rPr>
        <w:t>-les(sen), bootcamp of workshop is strikt persoonlijk en geschiedt door het volledig invullen van een inschrijfformulier. Voor minderjarigen geldt dat inschrijving dient te geschieden door hun ouder(s) of verzorger(s). Na aanmelding zal HGL Dance Projects een bevesti</w:t>
      </w:r>
      <w:r>
        <w:rPr>
          <w:rFonts w:cs="Arial Unicode MS" w:eastAsia="Arial Unicode MS"/>
          <w:sz w:val="24"/>
          <w:szCs w:val="24"/>
          <w:rtl w:val="0"/>
          <w:lang w:val="en-US"/>
        </w:rPr>
        <w:t>gi</w:t>
      </w:r>
      <w:r>
        <w:rPr>
          <w:rFonts w:cs="Arial Unicode MS" w:eastAsia="Arial Unicode MS"/>
          <w:sz w:val="24"/>
          <w:szCs w:val="24"/>
          <w:rtl w:val="0"/>
          <w:lang w:val="nl-NL"/>
        </w:rPr>
        <w:t>ng van ontvangst van aanmelding sturen.</w:t>
      </w:r>
    </w:p>
    <w:p>
      <w:pPr>
        <w:pStyle w:val="Ondertitel"/>
        <w:bidi w:val="0"/>
        <w:rPr>
          <w:rFonts w:ascii="Helvetica" w:cs="Helvetica" w:hAnsi="Helvetica" w:eastAsia="Helvetica"/>
          <w:sz w:val="32"/>
          <w:szCs w:val="32"/>
        </w:rPr>
      </w:pPr>
      <w:r>
        <w:rPr>
          <w:rFonts w:cs="Arial Unicode MS" w:eastAsia="Arial Unicode MS"/>
          <w:sz w:val="24"/>
          <w:szCs w:val="24"/>
          <w:rtl w:val="0"/>
          <w:lang w:val="nl-NL"/>
        </w:rPr>
        <w:t>2.2 Na ontvangst van het volledig ingevulde inschrijfformulier door HGL Dance Projects is de cursist(e) het volledige cursusgeld verschuldigd, ongeacht of de lessen geheel of gedeeltelijk worden gevolgd. Annuleren kan kosteloos binnen 14 dagen of tot 7 dagen voor aanvang van de cursus. Bij annulering na 14 dagen of na 7 dagen voor aanvang van de cursus dient er aan de volledige betalingsverplichting te worden voldaan.</w:t>
      </w:r>
    </w:p>
    <w:p>
      <w:pPr>
        <w:pStyle w:val="Ondertitel"/>
        <w:bidi w:val="0"/>
        <w:rPr>
          <w:rFonts w:ascii="Helvetica" w:cs="Helvetica" w:hAnsi="Helvetica" w:eastAsia="Helvetica"/>
          <w:sz w:val="32"/>
          <w:szCs w:val="32"/>
        </w:rPr>
      </w:pPr>
      <w:r>
        <w:rPr>
          <w:rFonts w:cs="Arial Unicode MS" w:eastAsia="Arial Unicode MS"/>
          <w:sz w:val="24"/>
          <w:szCs w:val="24"/>
          <w:rtl w:val="0"/>
          <w:lang w:val="nl-NL"/>
        </w:rPr>
        <w:t>2.3 HGL Dance Projects mag de cursus annuleren, indien daartoe gegronde redenen zijn (waaronder overmachtsituaties zoals te weinig cursisten, langdurige ziekte etc.). In geval van annulering voor aanvang van de cursus heeft de cursist(e) recht op terugbetaling van het reeds door de cursist(e) betaalde cursusgeld.</w:t>
      </w:r>
    </w:p>
    <w:p>
      <w:pPr>
        <w:pStyle w:val="Hoofdtekst"/>
        <w:spacing w:line="320" w:lineRule="atLeast"/>
      </w:pPr>
      <w:r>
        <w:rPr>
          <w:rFonts w:ascii="Helvetica" w:cs="Helvetica" w:hAnsi="Helvetica" w:eastAsia="Helvetica"/>
          <w:sz w:val="24"/>
          <w:szCs w:val="24"/>
        </w:rPr>
        <w:br w:type="textWrapping"/>
      </w:r>
      <w:r>
        <w:rPr>
          <w:rFonts w:ascii="Trebuchet MS" w:hAnsi="Trebuchet MS"/>
          <w:b w:val="1"/>
          <w:bCs w:val="1"/>
          <w:sz w:val="24"/>
          <w:szCs w:val="24"/>
          <w:rtl w:val="0"/>
          <w:lang w:val="fr-FR"/>
        </w:rPr>
        <w:t>3. Cursus, priv</w:t>
      </w:r>
      <w:r>
        <w:rPr>
          <w:rFonts w:ascii="Trebuchet MS" w:hAnsi="Trebuchet MS" w:hint="default"/>
          <w:b w:val="1"/>
          <w:bCs w:val="1"/>
          <w:sz w:val="24"/>
          <w:szCs w:val="24"/>
          <w:rtl w:val="0"/>
          <w:lang w:val="en-US"/>
        </w:rPr>
        <w:t>é</w:t>
      </w:r>
      <w:r>
        <w:rPr>
          <w:rFonts w:ascii="Trebuchet MS" w:hAnsi="Trebuchet MS"/>
          <w:b w:val="1"/>
          <w:bCs w:val="1"/>
          <w:sz w:val="24"/>
          <w:szCs w:val="24"/>
          <w:rtl w:val="0"/>
          <w:lang w:val="en-US"/>
        </w:rPr>
        <w:t>-les(sen), bootcamp of workshops</w:t>
      </w:r>
    </w:p>
    <w:p>
      <w:pPr>
        <w:pStyle w:val="Ondertitel"/>
        <w:bidi w:val="0"/>
        <w:rPr>
          <w:rFonts w:ascii="Helvetica" w:cs="Helvetica" w:hAnsi="Helvetica" w:eastAsia="Helvetica"/>
          <w:sz w:val="32"/>
          <w:szCs w:val="32"/>
        </w:rPr>
      </w:pPr>
      <w:r>
        <w:rPr>
          <w:rFonts w:cs="Arial Unicode MS" w:eastAsia="Arial Unicode MS"/>
          <w:sz w:val="24"/>
          <w:szCs w:val="24"/>
          <w:rtl w:val="0"/>
          <w:lang w:val="nl-NL"/>
        </w:rPr>
        <w:t>3.1 Indien de cursist(e) verhinderd is, wordt deze vriendelijk verzocht HGL Dance Projects hiervan tijdig op de hoogte te brengen per mail of telefonisch.</w:t>
      </w:r>
    </w:p>
    <w:p>
      <w:pPr>
        <w:pStyle w:val="Ondertitel"/>
        <w:bidi w:val="0"/>
        <w:rPr>
          <w:rFonts w:ascii="Helvetica" w:cs="Helvetica" w:hAnsi="Helvetica" w:eastAsia="Helvetica"/>
          <w:sz w:val="32"/>
          <w:szCs w:val="32"/>
        </w:rPr>
      </w:pPr>
      <w:r>
        <w:rPr>
          <w:rFonts w:cs="Arial Unicode MS" w:eastAsia="Arial Unicode MS"/>
          <w:sz w:val="24"/>
          <w:szCs w:val="24"/>
          <w:rtl w:val="0"/>
          <w:lang w:val="nl-NL"/>
        </w:rPr>
        <w:t>3.2 Het missen van een of meerdere lessen, door welke oorzaak ook, geeft nimmer recht op gedeeltelijke of gehele restitutie van het cursusgeld.</w:t>
      </w:r>
    </w:p>
    <w:p>
      <w:pPr>
        <w:pStyle w:val="Ondertitel"/>
        <w:bidi w:val="0"/>
        <w:rPr>
          <w:rFonts w:ascii="Helvetica" w:cs="Helvetica" w:hAnsi="Helvetica" w:eastAsia="Helvetica"/>
          <w:sz w:val="32"/>
          <w:szCs w:val="32"/>
        </w:rPr>
      </w:pPr>
      <w:r>
        <w:rPr>
          <w:rFonts w:cs="Arial Unicode MS" w:eastAsia="Arial Unicode MS"/>
          <w:sz w:val="24"/>
          <w:szCs w:val="24"/>
          <w:rtl w:val="0"/>
          <w:lang w:val="nl-NL"/>
        </w:rPr>
        <w:t>3.3 Indien de cursist(e) om wat voor reden dan ook niet langer een cursus kan volgen, bestaat er geen recht op restitutie van (een gedeelte van) het cursusgeld. HGL Dance Projects kan (niet verplicht) om sociale redenen tot gehele of gedeeltelijke restitutie besluiten.</w:t>
      </w:r>
    </w:p>
    <w:p>
      <w:pPr>
        <w:pStyle w:val="Ondertitel"/>
        <w:bidi w:val="0"/>
        <w:rPr>
          <w:rFonts w:ascii="Helvetica" w:cs="Helvetica" w:hAnsi="Helvetica" w:eastAsia="Helvetica"/>
          <w:sz w:val="32"/>
          <w:szCs w:val="32"/>
        </w:rPr>
      </w:pPr>
      <w:r>
        <w:rPr>
          <w:rFonts w:cs="Arial Unicode MS" w:eastAsia="Arial Unicode MS"/>
          <w:sz w:val="24"/>
          <w:szCs w:val="24"/>
          <w:rtl w:val="0"/>
          <w:lang w:val="nl-NL"/>
        </w:rPr>
        <w:t>3.4 Als de docent verhinderd is, zal geprobeerd worden de les te verzetten. Mocht dit niet mogelijk zijn, dan vervalt de les. De cursist(e) wordt hiervan telefonisch of per mail op de hoogte gebracht. Als de les vervalt, dan heeft de cursist(e) recht op terugbetaling van het cursusgeld naar rato van het aantal vervallen lessen.</w:t>
      </w:r>
    </w:p>
    <w:p>
      <w:pPr>
        <w:pStyle w:val="Hoofdtekst"/>
        <w:spacing w:line="320" w:lineRule="atLeast"/>
        <w:rPr>
          <w:rFonts w:ascii="Helvetica" w:cs="Helvetica" w:hAnsi="Helvetica" w:eastAsia="Helvetica"/>
        </w:rPr>
      </w:pPr>
    </w:p>
    <w:p>
      <w:pPr>
        <w:pStyle w:val="Hoofdtekst"/>
        <w:spacing w:line="320" w:lineRule="atLeast"/>
        <w:rPr>
          <w:rFonts w:ascii="Helvetica" w:cs="Helvetica" w:hAnsi="Helvetica" w:eastAsia="Helvetica"/>
          <w:b w:val="1"/>
          <w:bCs w:val="1"/>
          <w:sz w:val="32"/>
          <w:szCs w:val="32"/>
          <w:lang w:val="de-DE"/>
        </w:rPr>
      </w:pPr>
      <w:r>
        <w:rPr>
          <w:rFonts w:ascii="Trebuchet MS" w:hAnsi="Trebuchet MS"/>
          <w:b w:val="1"/>
          <w:bCs w:val="1"/>
          <w:sz w:val="24"/>
          <w:szCs w:val="24"/>
          <w:rtl w:val="0"/>
          <w:lang w:val="de-DE"/>
        </w:rPr>
        <w:t>4. Betaling</w:t>
      </w:r>
    </w:p>
    <w:p>
      <w:pPr>
        <w:pStyle w:val="Hoofdtekst"/>
        <w:spacing w:line="320" w:lineRule="atLeast"/>
        <w:rPr>
          <w:rFonts w:ascii="Helvetica" w:cs="Helvetica" w:hAnsi="Helvetica" w:eastAsia="Helvetica"/>
          <w:sz w:val="32"/>
          <w:szCs w:val="32"/>
        </w:rPr>
      </w:pPr>
      <w:r>
        <w:rPr>
          <w:rFonts w:ascii="Trebuchet MS" w:hAnsi="Trebuchet MS"/>
          <w:sz w:val="24"/>
          <w:szCs w:val="24"/>
          <w:rtl w:val="0"/>
          <w:lang w:val="nl-NL"/>
        </w:rPr>
        <w:t>4.1 Betaling van het cursusgeld dient uiterlijk op de 1</w:t>
      </w:r>
      <w:r>
        <w:rPr>
          <w:rFonts w:ascii="Trebuchet MS" w:hAnsi="Trebuchet MS"/>
          <w:sz w:val="24"/>
          <w:szCs w:val="24"/>
          <w:vertAlign w:val="superscript"/>
          <w:rtl w:val="0"/>
        </w:rPr>
        <w:t>e</w:t>
      </w:r>
      <w:r>
        <w:rPr>
          <w:rFonts w:ascii="Trebuchet MS" w:hAnsi="Trebuchet MS" w:hint="default"/>
          <w:sz w:val="24"/>
          <w:szCs w:val="24"/>
          <w:rtl w:val="0"/>
          <w:lang w:val="nl-NL"/>
        </w:rPr>
        <w:t> </w:t>
      </w:r>
      <w:r>
        <w:rPr>
          <w:rFonts w:ascii="Trebuchet MS" w:hAnsi="Trebuchet MS"/>
          <w:sz w:val="24"/>
          <w:szCs w:val="24"/>
          <w:rtl w:val="0"/>
          <w:lang w:val="nl-NL"/>
        </w:rPr>
        <w:t>lesdag te geschieden, tenzij HGL Dance Projects schriftelijk een andere termijn met de cursis</w:t>
      </w:r>
      <w:r>
        <w:rPr>
          <w:rFonts w:ascii="Trebuchet MS" w:hAnsi="Trebuchet MS"/>
          <w:sz w:val="24"/>
          <w:szCs w:val="24"/>
          <w:rtl w:val="0"/>
          <w:lang w:val="nl-NL"/>
        </w:rPr>
        <w:t>t</w:t>
      </w:r>
      <w:r>
        <w:rPr>
          <w:rFonts w:ascii="Trebuchet MS" w:hAnsi="Trebuchet MS"/>
          <w:sz w:val="24"/>
          <w:szCs w:val="24"/>
          <w:rtl w:val="0"/>
          <w:lang w:val="nl-NL"/>
        </w:rPr>
        <w:t>(e) is overeengekomen. Betaling van prive-les(sen) en workshops worden schriftelijk met de cursist(en) overeengekomen.</w:t>
      </w:r>
    </w:p>
    <w:p>
      <w:pPr>
        <w:pStyle w:val="Hoofdtekst"/>
        <w:spacing w:line="320" w:lineRule="atLeast"/>
        <w:rPr>
          <w:rFonts w:ascii="Helvetica" w:cs="Helvetica" w:hAnsi="Helvetica" w:eastAsia="Helvetica"/>
          <w:sz w:val="32"/>
          <w:szCs w:val="32"/>
        </w:rPr>
      </w:pPr>
      <w:r>
        <w:rPr>
          <w:rFonts w:ascii="Trebuchet MS" w:hAnsi="Trebuchet MS"/>
          <w:sz w:val="24"/>
          <w:szCs w:val="24"/>
          <w:rtl w:val="0"/>
          <w:lang w:val="nl-NL"/>
        </w:rPr>
        <w:t>4.2 Indien de cursist(e) in gebreke blijft in de tijdige gehele of gedeeltelijke betaling van het cursusgeld, dan wel andere in verband met de activiteiten van de dansschool verschuldigde bedragen, dan is de cursist(e) van rechtswege in verzuim. Alle redelijke kosten ter verkrijging van het volledige verschuldigde bedrag komen voor rekening van de cursist(e). De cursist(e) is over de verschuldigde incassokosten alsmede het cursusgeld ook rente verschuldigd.</w:t>
      </w:r>
    </w:p>
    <w:p>
      <w:pPr>
        <w:pStyle w:val="Hoofdtekst"/>
        <w:spacing w:line="320" w:lineRule="atLeast"/>
        <w:rPr>
          <w:rFonts w:ascii="Helvetica" w:cs="Helvetica" w:hAnsi="Helvetica" w:eastAsia="Helvetica"/>
          <w:sz w:val="32"/>
          <w:szCs w:val="32"/>
        </w:rPr>
      </w:pPr>
      <w:r>
        <w:rPr>
          <w:rFonts w:ascii="Trebuchet MS" w:hAnsi="Trebuchet MS"/>
          <w:sz w:val="24"/>
          <w:szCs w:val="24"/>
          <w:rtl w:val="0"/>
          <w:lang w:val="nl-NL"/>
        </w:rPr>
        <w:t>4.3 Tot slot is HGL Dance Projects bevoegd om de cursist(e) van verdere lessen uit te sluiten. Dit laat de verplichting van de cursist(e) om het volledige cursusgeld te voldoen, onverlet.</w:t>
      </w:r>
    </w:p>
    <w:p>
      <w:pPr>
        <w:pStyle w:val="Hoofdtekst"/>
        <w:spacing w:line="320" w:lineRule="atLeast"/>
      </w:pPr>
      <w:r>
        <w:rPr>
          <w:rFonts w:ascii="Helvetica" w:cs="Helvetica" w:hAnsi="Helvetica" w:eastAsia="Helvetica"/>
          <w:sz w:val="24"/>
          <w:szCs w:val="24"/>
        </w:rPr>
        <w:br w:type="textWrapping"/>
      </w:r>
      <w:r>
        <w:rPr>
          <w:rFonts w:ascii="Trebuchet MS" w:hAnsi="Trebuchet MS"/>
          <w:b w:val="1"/>
          <w:bCs w:val="1"/>
          <w:sz w:val="24"/>
          <w:szCs w:val="24"/>
          <w:rtl w:val="0"/>
          <w:lang w:val="nl-NL"/>
        </w:rPr>
        <w:t>5. Huisregels</w:t>
      </w:r>
    </w:p>
    <w:p>
      <w:pPr>
        <w:pStyle w:val="Ondertitel"/>
        <w:bidi w:val="0"/>
        <w:rPr>
          <w:rFonts w:ascii="Helvetica" w:cs="Helvetica" w:hAnsi="Helvetica" w:eastAsia="Helvetica"/>
          <w:sz w:val="32"/>
          <w:szCs w:val="32"/>
        </w:rPr>
      </w:pPr>
      <w:r>
        <w:rPr>
          <w:rFonts w:cs="Arial Unicode MS" w:eastAsia="Arial Unicode MS"/>
          <w:sz w:val="24"/>
          <w:szCs w:val="24"/>
          <w:rtl w:val="0"/>
          <w:lang w:val="nl-NL"/>
        </w:rPr>
        <w:t>5.1 De cursist(e) wordt geacht schoon, fris en verzorgd op de lessen te verschijnen.</w:t>
      </w:r>
    </w:p>
    <w:p>
      <w:pPr>
        <w:pStyle w:val="Ondertitel"/>
        <w:bidi w:val="0"/>
        <w:rPr>
          <w:rFonts w:ascii="Helvetica" w:cs="Helvetica" w:hAnsi="Helvetica" w:eastAsia="Helvetica"/>
          <w:sz w:val="32"/>
          <w:szCs w:val="32"/>
        </w:rPr>
      </w:pPr>
      <w:r>
        <w:rPr>
          <w:rFonts w:cs="Arial Unicode MS" w:eastAsia="Arial Unicode MS"/>
          <w:sz w:val="24"/>
          <w:szCs w:val="24"/>
          <w:rtl w:val="0"/>
          <w:lang w:val="nl-NL"/>
        </w:rPr>
        <w:t>5.2 Bezoekers (cursisten, gasten, etc.) dienen zich gedurende hun verblijf op de dansschool te houden aan de huisregels van de locatiehouder evenals de aanwijzingen van de dansschool.</w:t>
      </w:r>
    </w:p>
    <w:p>
      <w:pPr>
        <w:pStyle w:val="Ondertitel"/>
        <w:bidi w:val="0"/>
        <w:rPr>
          <w:rFonts w:ascii="Helvetica" w:cs="Helvetica" w:hAnsi="Helvetica" w:eastAsia="Helvetica"/>
          <w:sz w:val="32"/>
          <w:szCs w:val="32"/>
        </w:rPr>
      </w:pPr>
      <w:r>
        <w:rPr>
          <w:rFonts w:cs="Arial Unicode MS" w:eastAsia="Arial Unicode MS"/>
          <w:sz w:val="24"/>
          <w:szCs w:val="24"/>
          <w:rtl w:val="0"/>
          <w:lang w:val="nl-NL"/>
        </w:rPr>
        <w:t>5.3 HGL Dance Projects is bevoegd om personen wegens wangedrag, ter beoordeling door de dansschool, uit de dansles dan wel de cursus te verwijderen. HGL Dance Projects is gerechtigd mensen die uit de les verwijderd zijn, blijvend de toegang tot de dansschool te ontzeggen, ook indien het om cursisten gaat die bezig zijn met een danscursus. In dat geval bestaat er geen recht op gehele of gedeeltelijk restitutie van het cursusgeld.</w:t>
      </w:r>
    </w:p>
    <w:p>
      <w:pPr>
        <w:pStyle w:val="Ondertitel"/>
        <w:bidi w:val="0"/>
        <w:rPr>
          <w:sz w:val="24"/>
          <w:szCs w:val="24"/>
        </w:rPr>
      </w:pPr>
      <w:r>
        <w:rPr>
          <w:rFonts w:cs="Arial Unicode MS" w:eastAsia="Arial Unicode MS"/>
          <w:sz w:val="24"/>
          <w:szCs w:val="24"/>
          <w:rtl w:val="0"/>
          <w:lang w:val="nl-NL"/>
        </w:rPr>
        <w:t>5.4 Overtreders van de huisregels kan de toegang tot de dansschool worden ontzegd.</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after="60" w:line="240" w:lineRule="auto"/>
        <w:jc w:val="left"/>
        <w:rPr>
          <w:rFonts w:ascii="Trebuchet MS" w:cs="Trebuchet MS" w:hAnsi="Trebuchet MS" w:eastAsia="Trebuchet MS"/>
          <w:sz w:val="24"/>
          <w:szCs w:val="24"/>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rFonts w:ascii="Trebuchet MS" w:cs="Trebuchet MS" w:hAnsi="Trebuchet MS" w:eastAsia="Trebuchet MS"/>
          <w:b w:val="1"/>
          <w:bCs w:val="1"/>
          <w:sz w:val="24"/>
          <w:szCs w:val="24"/>
        </w:rPr>
      </w:pPr>
      <w:r>
        <w:rPr>
          <w:rFonts w:ascii="Trebuchet MS" w:hAnsi="Trebuchet MS"/>
          <w:b w:val="1"/>
          <w:bCs w:val="1"/>
          <w:sz w:val="24"/>
          <w:szCs w:val="24"/>
          <w:rtl w:val="0"/>
          <w:lang w:val="nl-NL"/>
        </w:rPr>
        <w:t xml:space="preserve">6. </w:t>
      </w:r>
      <w:r>
        <w:rPr>
          <w:rFonts w:ascii="Trebuchet MS" w:hAnsi="Trebuchet MS"/>
          <w:b w:val="1"/>
          <w:bCs w:val="1"/>
          <w:sz w:val="24"/>
          <w:szCs w:val="24"/>
          <w:rtl w:val="0"/>
          <w:lang w:val="nl-NL"/>
        </w:rPr>
        <w:t>Aansprakelijkheid</w:t>
      </w:r>
    </w:p>
    <w:p>
      <w:pPr>
        <w:pStyle w:val="Ondertitel"/>
        <w:bidi w:val="0"/>
        <w:rPr>
          <w:sz w:val="24"/>
          <w:szCs w:val="24"/>
        </w:rPr>
      </w:pPr>
      <w:r>
        <w:rPr>
          <w:rFonts w:cs="Arial Unicode MS" w:eastAsia="Arial Unicode MS"/>
          <w:sz w:val="24"/>
          <w:szCs w:val="24"/>
          <w:rtl w:val="0"/>
          <w:lang w:val="nl-NL"/>
        </w:rPr>
        <w:t>6.</w:t>
      </w:r>
      <w:r>
        <w:rPr>
          <w:rFonts w:cs="Arial Unicode MS" w:eastAsia="Arial Unicode MS"/>
          <w:sz w:val="24"/>
          <w:szCs w:val="24"/>
          <w:rtl w:val="0"/>
        </w:rPr>
        <w:t>1</w:t>
      </w:r>
      <w:r>
        <w:rPr>
          <w:rFonts w:cs="Arial Unicode MS" w:eastAsia="Arial Unicode MS"/>
          <w:sz w:val="24"/>
          <w:szCs w:val="24"/>
          <w:rtl w:val="0"/>
          <w:lang w:val="nl-NL"/>
        </w:rPr>
        <w:t xml:space="preserve"> </w:t>
      </w:r>
      <w:r>
        <w:rPr>
          <w:rFonts w:cs="Arial Unicode MS" w:eastAsia="Arial Unicode MS"/>
          <w:sz w:val="24"/>
          <w:szCs w:val="24"/>
          <w:rtl w:val="0"/>
          <w:lang w:val="nl-NL"/>
        </w:rPr>
        <w:t>Deelname op eigen risico</w:t>
      </w:r>
    </w:p>
    <w:p>
      <w:pPr>
        <w:pStyle w:val="Ondertitel"/>
        <w:bidi w:val="0"/>
        <w:rPr>
          <w:sz w:val="24"/>
          <w:szCs w:val="24"/>
        </w:rPr>
      </w:pPr>
      <w:r>
        <w:rPr>
          <w:rFonts w:cs="Arial Unicode MS" w:eastAsia="Arial Unicode MS"/>
          <w:sz w:val="24"/>
          <w:szCs w:val="24"/>
          <w:rtl w:val="0"/>
          <w:lang w:val="nl-NL"/>
        </w:rPr>
        <w:t>Deelnemers aan danslessen, workshops, evenementen en andere activiteiten van HGL Dance Projects doen dit geheel op eigen risico. De dansschool kan niet aansprakelijk worden gesteld voor lichamelijk letsel, blessures of andere schade die tijdens of als gevolg van de lessen of activiteiten ontstaat.</w:t>
      </w:r>
    </w:p>
    <w:p>
      <w:pPr>
        <w:pStyle w:val="Ondertitel"/>
        <w:bidi w:val="0"/>
        <w:rPr>
          <w:sz w:val="24"/>
          <w:szCs w:val="24"/>
        </w:rPr>
      </w:pPr>
      <w:r>
        <w:rPr>
          <w:rFonts w:cs="Arial Unicode MS" w:eastAsia="Arial Unicode MS"/>
          <w:sz w:val="24"/>
          <w:szCs w:val="24"/>
          <w:rtl w:val="0"/>
          <w:lang w:val="nl-NL"/>
        </w:rPr>
        <w:t>6.</w:t>
      </w:r>
      <w:r>
        <w:rPr>
          <w:rFonts w:cs="Arial Unicode MS" w:eastAsia="Arial Unicode MS"/>
          <w:sz w:val="24"/>
          <w:szCs w:val="24"/>
          <w:rtl w:val="0"/>
        </w:rPr>
        <w:t>2</w:t>
      </w:r>
      <w:r>
        <w:rPr>
          <w:rFonts w:cs="Arial Unicode MS" w:eastAsia="Arial Unicode MS"/>
          <w:sz w:val="24"/>
          <w:szCs w:val="24"/>
          <w:rtl w:val="0"/>
          <w:lang w:val="nl-NL"/>
        </w:rPr>
        <w:t xml:space="preserve"> </w:t>
      </w:r>
      <w:r>
        <w:rPr>
          <w:rFonts w:cs="Arial Unicode MS" w:eastAsia="Arial Unicode MS"/>
          <w:sz w:val="24"/>
          <w:szCs w:val="24"/>
          <w:rtl w:val="0"/>
          <w:lang w:val="nl-NL"/>
        </w:rPr>
        <w:t>Uitsluiting van aansprakelijkheid</w:t>
      </w:r>
    </w:p>
    <w:p>
      <w:pPr>
        <w:pStyle w:val="Ondertitel"/>
        <w:bidi w:val="0"/>
        <w:rPr>
          <w:sz w:val="24"/>
          <w:szCs w:val="24"/>
        </w:rPr>
      </w:pPr>
      <w:r>
        <w:rPr>
          <w:rFonts w:cs="Arial Unicode MS" w:eastAsia="Arial Unicode MS"/>
          <w:sz w:val="24"/>
          <w:szCs w:val="24"/>
          <w:rtl w:val="0"/>
          <w:lang w:val="nl-NL"/>
        </w:rPr>
        <w:t>HGL Dance Projects is niet aansprakelijk voor verlies, diefstal of beschadiging van persoonlijke eigendommen van deelnemers of derden binnen of buiten de dansschool, inclusief kleedkamers en andere faciliteiten.</w:t>
      </w:r>
    </w:p>
    <w:p>
      <w:pPr>
        <w:pStyle w:val="Ondertitel"/>
        <w:bidi w:val="0"/>
        <w:rPr>
          <w:sz w:val="24"/>
          <w:szCs w:val="24"/>
        </w:rPr>
      </w:pPr>
      <w:r>
        <w:rPr>
          <w:rFonts w:cs="Arial Unicode MS" w:eastAsia="Arial Unicode MS"/>
          <w:sz w:val="24"/>
          <w:szCs w:val="24"/>
          <w:rtl w:val="0"/>
          <w:lang w:val="nl-NL"/>
        </w:rPr>
        <w:t xml:space="preserve">6.3 </w:t>
      </w:r>
      <w:r>
        <w:rPr>
          <w:rFonts w:cs="Arial Unicode MS" w:eastAsia="Arial Unicode MS"/>
          <w:sz w:val="24"/>
          <w:szCs w:val="24"/>
          <w:rtl w:val="0"/>
          <w:lang w:val="nl-NL"/>
        </w:rPr>
        <w:t>Gezondheid en geschiktheid</w:t>
      </w:r>
    </w:p>
    <w:p>
      <w:pPr>
        <w:pStyle w:val="Ondertitel"/>
        <w:bidi w:val="0"/>
        <w:rPr>
          <w:sz w:val="24"/>
          <w:szCs w:val="24"/>
        </w:rPr>
      </w:pPr>
      <w:r>
        <w:rPr>
          <w:rFonts w:cs="Arial Unicode MS" w:eastAsia="Arial Unicode MS"/>
          <w:sz w:val="24"/>
          <w:szCs w:val="24"/>
          <w:rtl w:val="0"/>
          <w:lang w:val="nl-NL"/>
        </w:rPr>
        <w:t>Deelnemers zijn zelf verantwoordelijk voor hun fysieke en mentale gezondheid en dienen in te schatten of zij geschikt zijn voor deelname aan de lessen of activiteiten. Bij twijfel wordt geadviseerd een arts te raadplegen.</w:t>
      </w:r>
    </w:p>
    <w:p>
      <w:pPr>
        <w:pStyle w:val="Ondertitel"/>
        <w:bidi w:val="0"/>
        <w:rPr>
          <w:sz w:val="24"/>
          <w:szCs w:val="24"/>
        </w:rPr>
      </w:pPr>
      <w:r>
        <w:rPr>
          <w:rFonts w:cs="Arial Unicode MS" w:eastAsia="Arial Unicode MS"/>
          <w:sz w:val="24"/>
          <w:szCs w:val="24"/>
          <w:rtl w:val="0"/>
          <w:lang w:val="nl-NL"/>
        </w:rPr>
        <w:t xml:space="preserve">6.4 </w:t>
      </w:r>
      <w:r>
        <w:rPr>
          <w:rFonts w:cs="Arial Unicode MS" w:eastAsia="Arial Unicode MS"/>
          <w:sz w:val="24"/>
          <w:szCs w:val="24"/>
          <w:rtl w:val="0"/>
          <w:lang w:val="nl-NL"/>
        </w:rPr>
        <w:t>Verantwoordelijkheid ouder/verzorger</w:t>
      </w:r>
    </w:p>
    <w:p>
      <w:pPr>
        <w:pStyle w:val="Ondertitel"/>
        <w:bidi w:val="0"/>
        <w:rPr>
          <w:sz w:val="24"/>
          <w:szCs w:val="24"/>
        </w:rPr>
      </w:pPr>
      <w:r>
        <w:rPr>
          <w:rFonts w:cs="Arial Unicode MS" w:eastAsia="Arial Unicode MS"/>
          <w:sz w:val="24"/>
          <w:szCs w:val="24"/>
          <w:rtl w:val="0"/>
          <w:lang w:val="nl-NL"/>
        </w:rPr>
        <w:t>Ouders/verzorgers van minderjarige deelnemers blijven te allen tijde verantwoordelijk voor het gedrag en de veiligheid van hun kind binnen en rondom de dansschool.</w:t>
      </w:r>
    </w:p>
    <w:p>
      <w:pPr>
        <w:pStyle w:val="Ondertitel"/>
        <w:bidi w:val="0"/>
        <w:rPr>
          <w:sz w:val="24"/>
          <w:szCs w:val="24"/>
        </w:rPr>
      </w:pPr>
      <w:r>
        <w:rPr>
          <w:rFonts w:cs="Arial Unicode MS" w:eastAsia="Arial Unicode MS"/>
          <w:sz w:val="24"/>
          <w:szCs w:val="24"/>
          <w:rtl w:val="0"/>
          <w:lang w:val="nl-NL"/>
        </w:rPr>
        <w:t xml:space="preserve">6.5 </w:t>
      </w:r>
      <w:r>
        <w:rPr>
          <w:rFonts w:cs="Arial Unicode MS" w:eastAsia="Arial Unicode MS"/>
          <w:sz w:val="24"/>
          <w:szCs w:val="24"/>
          <w:rtl w:val="0"/>
          <w:lang w:val="nl-NL"/>
        </w:rPr>
        <w:t>Schade door deelnemer</w:t>
      </w:r>
    </w:p>
    <w:p>
      <w:pPr>
        <w:pStyle w:val="Ondertitel"/>
        <w:bidi w:val="0"/>
        <w:rPr>
          <w:sz w:val="24"/>
          <w:szCs w:val="24"/>
        </w:rPr>
      </w:pPr>
      <w:r>
        <w:rPr>
          <w:rFonts w:cs="Arial Unicode MS" w:eastAsia="Arial Unicode MS"/>
          <w:sz w:val="24"/>
          <w:szCs w:val="24"/>
          <w:rtl w:val="0"/>
          <w:lang w:val="nl-NL"/>
        </w:rPr>
        <w:t>Indien een deelnemer schade veroorzaakt aan eigendommen van HGL Dance Projects of derden, kan de dansschool de deelnemer of diens wettelijke vertegenwoordiger aansprakelijk stellen voor de geleden schade.</w:t>
      </w:r>
    </w:p>
    <w:p>
      <w:pPr>
        <w:pStyle w:val="Ondertitel"/>
        <w:bidi w:val="0"/>
        <w:rPr>
          <w:sz w:val="24"/>
          <w:szCs w:val="24"/>
        </w:rPr>
      </w:pPr>
      <w:r>
        <w:rPr>
          <w:rFonts w:cs="Arial Unicode MS" w:eastAsia="Arial Unicode MS"/>
          <w:sz w:val="24"/>
          <w:szCs w:val="24"/>
          <w:rtl w:val="0"/>
          <w:lang w:val="nl-NL"/>
        </w:rPr>
        <w:t xml:space="preserve">6.6 </w:t>
      </w:r>
      <w:r>
        <w:rPr>
          <w:rFonts w:cs="Arial Unicode MS" w:eastAsia="Arial Unicode MS"/>
          <w:sz w:val="24"/>
          <w:szCs w:val="24"/>
          <w:rtl w:val="0"/>
          <w:lang w:val="nl-NL"/>
        </w:rPr>
        <w:t>Wijzigingen en overmacht</w:t>
      </w:r>
    </w:p>
    <w:p>
      <w:pPr>
        <w:pStyle w:val="Ondertitel"/>
        <w:bidi w:val="0"/>
        <w:rPr>
          <w:rFonts w:ascii="Helvetica" w:cs="Helvetica" w:hAnsi="Helvetica" w:eastAsia="Helvetica"/>
          <w:sz w:val="32"/>
          <w:szCs w:val="32"/>
        </w:rPr>
      </w:pPr>
      <w:r>
        <w:rPr>
          <w:rFonts w:cs="Arial Unicode MS" w:eastAsia="Arial Unicode MS"/>
          <w:sz w:val="24"/>
          <w:szCs w:val="24"/>
          <w:rtl w:val="0"/>
          <w:lang w:val="nl-NL"/>
        </w:rPr>
        <w:t>HGL Dance Projects is niet aansprakelijk voor schade of ongemak door wijzigingen in het lesrooster, annuleringen of overmachtssituaties (zoals natuurrampen, pandemie</w:t>
      </w:r>
      <w:r>
        <w:rPr>
          <w:rFonts w:cs="Arial Unicode MS" w:eastAsia="Arial Unicode MS" w:hint="default"/>
          <w:sz w:val="24"/>
          <w:szCs w:val="24"/>
          <w:rtl w:val="0"/>
          <w:lang w:val="nl-NL"/>
        </w:rPr>
        <w:t>ë</w:t>
      </w:r>
      <w:r>
        <w:rPr>
          <w:rFonts w:cs="Arial Unicode MS" w:eastAsia="Arial Unicode MS"/>
          <w:sz w:val="24"/>
          <w:szCs w:val="24"/>
          <w:rtl w:val="0"/>
          <w:lang w:val="nl-NL"/>
        </w:rPr>
        <w:t>n, stakingen of andere onvoorziene omstandigheden).</w:t>
      </w:r>
    </w:p>
    <w:p>
      <w:pPr>
        <w:pStyle w:val="Hoofdtekst"/>
        <w:spacing w:line="320" w:lineRule="atLeast"/>
        <w:rPr>
          <w:rFonts w:ascii="Helvetica" w:cs="Helvetica" w:hAnsi="Helvetica" w:eastAsia="Helvetica"/>
        </w:rPr>
      </w:pPr>
    </w:p>
    <w:p>
      <w:pPr>
        <w:pStyle w:val="Hoofdtekst"/>
        <w:spacing w:line="320" w:lineRule="atLeast"/>
        <w:rPr>
          <w:rFonts w:ascii="Helvetica" w:cs="Helvetica" w:hAnsi="Helvetica" w:eastAsia="Helvetica"/>
        </w:rPr>
      </w:pPr>
    </w:p>
    <w:p>
      <w:pPr>
        <w:pStyle w:val="Hoofdtekst"/>
        <w:spacing w:line="320" w:lineRule="atLeast"/>
        <w:rPr>
          <w:rFonts w:ascii="Helvetica" w:cs="Helvetica" w:hAnsi="Helvetica" w:eastAsia="Helvetica"/>
        </w:rPr>
      </w:pPr>
    </w:p>
    <w:p>
      <w:pPr>
        <w:pStyle w:val="Hoofdtekst"/>
        <w:spacing w:line="320" w:lineRule="atLeast"/>
        <w:rPr>
          <w:rFonts w:ascii="Helvetica" w:cs="Helvetica" w:hAnsi="Helvetica" w:eastAsia="Helvetica"/>
        </w:rPr>
      </w:pPr>
    </w:p>
    <w:p>
      <w:pPr>
        <w:pStyle w:val="Hoofdtekst"/>
        <w:spacing w:line="320" w:lineRule="atLeast"/>
        <w:rPr>
          <w:rFonts w:ascii="Helvetica" w:cs="Helvetica" w:hAnsi="Helvetica" w:eastAsia="Helvetica"/>
        </w:rPr>
      </w:pPr>
    </w:p>
    <w:p>
      <w:pPr>
        <w:pStyle w:val="Hoofdtekst"/>
        <w:spacing w:line="320" w:lineRule="atLeast"/>
        <w:rPr>
          <w:rFonts w:ascii="Helvetica" w:cs="Helvetica" w:hAnsi="Helvetica" w:eastAsia="Helvetica"/>
        </w:rPr>
      </w:pPr>
    </w:p>
    <w:p>
      <w:pPr>
        <w:pStyle w:val="Hoofdtekst"/>
        <w:spacing w:line="320" w:lineRule="atLeast"/>
        <w:rPr>
          <w:rFonts w:ascii="Helvetica" w:cs="Helvetica" w:hAnsi="Helvetica" w:eastAsia="Helvetica"/>
        </w:rPr>
      </w:pPr>
    </w:p>
    <w:p>
      <w:pPr>
        <w:pStyle w:val="Hoofdtekst"/>
        <w:spacing w:line="320" w:lineRule="atLeast"/>
        <w:rPr>
          <w:rFonts w:ascii="Helvetica" w:cs="Helvetica" w:hAnsi="Helvetica" w:eastAsia="Helvetica"/>
        </w:rPr>
      </w:pPr>
    </w:p>
    <w:p>
      <w:pPr>
        <w:pStyle w:val="Hoofdtekst"/>
        <w:spacing w:line="320" w:lineRule="atLeast"/>
        <w:rPr>
          <w:rFonts w:ascii="Helvetica" w:cs="Helvetica" w:hAnsi="Helvetica" w:eastAsia="Helvetica"/>
          <w:b w:val="1"/>
          <w:bCs w:val="1"/>
          <w:sz w:val="32"/>
          <w:szCs w:val="32"/>
        </w:rPr>
      </w:pPr>
      <w:r>
        <w:rPr>
          <w:rFonts w:ascii="Helvetica" w:hAnsi="Helvetica"/>
          <w:rtl w:val="0"/>
          <w:lang w:val="nl-NL"/>
        </w:rPr>
        <w:t>7</w:t>
      </w:r>
      <w:r>
        <w:rPr>
          <w:rFonts w:ascii="Trebuchet MS" w:hAnsi="Trebuchet MS"/>
          <w:b w:val="1"/>
          <w:bCs w:val="1"/>
          <w:sz w:val="24"/>
          <w:szCs w:val="24"/>
          <w:rtl w:val="0"/>
          <w:lang w:val="nl-NL"/>
        </w:rPr>
        <w:t>. Toepasselijk recht en geschillen</w:t>
      </w:r>
    </w:p>
    <w:p>
      <w:pPr>
        <w:pStyle w:val="Ondertitel"/>
        <w:bidi w:val="0"/>
      </w:pPr>
      <w:r>
        <w:rPr>
          <w:rFonts w:cs="Arial Unicode MS" w:eastAsia="Arial Unicode MS"/>
          <w:rtl w:val="0"/>
          <w:lang w:val="nl-NL"/>
        </w:rPr>
        <w:t xml:space="preserve">7.1 Op </w:t>
      </w:r>
      <w:r>
        <w:rPr>
          <w:rFonts w:cs="Arial Unicode MS" w:eastAsia="Arial Unicode MS"/>
          <w:rtl w:val="0"/>
          <w:lang w:val="nl-NL"/>
        </w:rPr>
        <w:t>alle rechtsbetrekkingen waarbij HGL Dance Projects partij is, is uitsluitend het Nederlands recht van toepassing, ook indien aan een verbintenis geheel of gedeeltelijk in het buitenland uitvoering wordt gegeven of indien de bij de rechtsbetrekking betrokken partij aldaar woonplaats heeft.</w:t>
      </w:r>
    </w:p>
    <w:p>
      <w:pPr>
        <w:pStyle w:val="Ondertitel"/>
        <w:bidi w:val="0"/>
      </w:pPr>
      <w:r>
        <w:rPr>
          <w:rFonts w:cs="Arial Unicode MS" w:eastAsia="Arial Unicode MS"/>
          <w:rtl w:val="0"/>
          <w:lang w:val="nl-NL"/>
        </w:rPr>
        <w:t xml:space="preserve">7.2 </w:t>
      </w:r>
      <w:r>
        <w:rPr>
          <w:rFonts w:cs="Arial Unicode MS" w:eastAsia="Arial Unicode MS"/>
          <w:rtl w:val="0"/>
          <w:lang w:val="nl-NL"/>
        </w:rPr>
        <w:t>De rechter in de vestigingsplaats van HGL Dance Projects is bij uitsluiting bevoegd van geschillen kennis te nemen, tenzij de wet dwingend anders voorschrijft.</w:t>
      </w:r>
      <w:r>
        <w:rPr>
          <w:rFonts w:cs="Arial Unicode MS" w:eastAsia="Arial Unicode MS"/>
          <w:rtl w:val="0"/>
          <w:lang w:val="nl-NL"/>
        </w:rPr>
        <w:t xml:space="preserve"> </w:t>
      </w:r>
      <w:r>
        <w:rPr>
          <w:rFonts w:cs="Arial Unicode MS" w:eastAsia="Arial Unicode MS"/>
          <w:rtl w:val="0"/>
          <w:lang w:val="nl-NL"/>
        </w:rPr>
        <w:t>Niettemin heeft HGL Dance Projects het recht het geschil</w:t>
      </w:r>
      <w:r>
        <w:rPr>
          <w:rFonts w:cs="Arial Unicode MS" w:eastAsia="Arial Unicode MS"/>
          <w:rtl w:val="0"/>
          <w:lang w:val="nl-NL"/>
        </w:rPr>
        <w:t xml:space="preserve"> </w:t>
      </w:r>
      <w:r>
        <w:rPr>
          <w:rFonts w:cs="Arial Unicode MS" w:eastAsia="Arial Unicode MS"/>
          <w:rtl w:val="0"/>
          <w:lang w:val="nl-NL"/>
        </w:rPr>
        <w:t>voor te leggen aan de volgens de wet bevoegde rechter.</w:t>
      </w:r>
    </w:p>
    <w:p>
      <w:pPr>
        <w:pStyle w:val="Ondertitel"/>
        <w:bidi w:val="0"/>
      </w:pPr>
      <w:r>
        <w:rPr>
          <w:rFonts w:cs="Arial Unicode MS" w:eastAsia="Arial Unicode MS"/>
          <w:rtl w:val="0"/>
          <w:lang w:val="nl-NL"/>
        </w:rPr>
        <w:t xml:space="preserve">7.3 </w:t>
      </w:r>
      <w:r>
        <w:rPr>
          <w:rFonts w:cs="Arial Unicode MS" w:eastAsia="Arial Unicode MS"/>
          <w:rtl w:val="0"/>
          <w:lang w:val="nl-NL"/>
        </w:rPr>
        <w:t>Partijen zullen eerst een beroep op de rechter doen, nadat zij zich tot het uiterste hebben ingespannen een geschil in onderling overleg te beslechten.</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Helvetica Neue">
    <w:charset w:val="00"/>
    <w:family w:val="roman"/>
    <w:pitch w:val="default"/>
  </w:font>
  <w:font w:name="Trebuchet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oofdtekst">
    <w:name w:val="Hoofdtekst"/>
    <w:next w:val="Hoofdtekst"/>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Ondertitel">
    <w:name w:val="Ondertitel"/>
    <w:next w:val="Hoofdtekst"/>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Trebuchet MS" w:cs="Trebuchet MS" w:hAnsi="Trebuchet MS" w:eastAsia="Trebuchet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tandaard">
    <w:name w:val="Standaard"/>
    <w:next w:val="Standa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Verdana" w:cs="Verdana" w:hAnsi="Verdana" w:eastAsia="Verdan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Verdana"/>
        <a:ea typeface="Verdana"/>
        <a:cs typeface="Verdana"/>
      </a:majorFont>
      <a:minorFont>
        <a:latin typeface="Trebuchet MS"/>
        <a:ea typeface="Trebuchet MS"/>
        <a:cs typeface="Trebuchet MS"/>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